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004575D5" w:rsidR="00FF673D" w:rsidRPr="006627F4"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6627F4">
        <w:rPr>
          <w:rFonts w:eastAsia="MS Mincho" w:cstheme="minorHAnsi"/>
          <w:b/>
          <w:sz w:val="24"/>
          <w:szCs w:val="24"/>
        </w:rPr>
        <w:t>3GPP TSG-RAN WG4 Meeting #11</w:t>
      </w:r>
      <w:r w:rsidR="0078772D">
        <w:rPr>
          <w:rFonts w:eastAsia="MS Mincho" w:cstheme="minorHAnsi"/>
          <w:b/>
          <w:sz w:val="24"/>
          <w:szCs w:val="24"/>
        </w:rPr>
        <w:t>6</w:t>
      </w:r>
      <w:r w:rsidRPr="006627F4">
        <w:rPr>
          <w:rFonts w:eastAsia="MS Mincho" w:cstheme="minorHAnsi"/>
          <w:b/>
          <w:sz w:val="24"/>
          <w:szCs w:val="24"/>
        </w:rPr>
        <w:tab/>
      </w:r>
      <w:r w:rsidR="00A662E6" w:rsidRPr="006627F4">
        <w:rPr>
          <w:rFonts w:eastAsia="MS Mincho" w:cstheme="minorHAnsi"/>
          <w:b/>
          <w:sz w:val="24"/>
          <w:szCs w:val="24"/>
        </w:rPr>
        <w:t>R4</w:t>
      </w:r>
      <w:r w:rsidR="000807D3" w:rsidRPr="006627F4">
        <w:rPr>
          <w:rFonts w:eastAsia="MS Mincho" w:cstheme="minorHAnsi"/>
          <w:b/>
          <w:sz w:val="24"/>
          <w:szCs w:val="24"/>
        </w:rPr>
        <w:t>-</w:t>
      </w:r>
      <w:r w:rsidR="00DD05FB" w:rsidRPr="00DD05FB">
        <w:rPr>
          <w:rFonts w:eastAsia="MS Mincho" w:cstheme="minorHAnsi"/>
          <w:b/>
          <w:bCs/>
          <w:sz w:val="24"/>
          <w:szCs w:val="24"/>
        </w:rPr>
        <w:t>2509856</w:t>
      </w:r>
    </w:p>
    <w:p w14:paraId="31E346EE" w14:textId="131FFE18" w:rsidR="00024141" w:rsidRPr="006627F4" w:rsidRDefault="0078772D" w:rsidP="00FB277C">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Bengaluru, India</w:t>
      </w:r>
      <w:r w:rsidR="00744CB4" w:rsidRPr="006627F4">
        <w:rPr>
          <w:rFonts w:eastAsia="MS Mincho" w:cstheme="minorHAnsi"/>
          <w:b/>
          <w:bCs/>
          <w:sz w:val="24"/>
          <w:szCs w:val="24"/>
          <w:lang w:val="en-GB"/>
        </w:rPr>
        <w:t xml:space="preserve">, </w:t>
      </w:r>
      <w:r>
        <w:rPr>
          <w:rFonts w:eastAsia="MS Mincho" w:cstheme="minorHAnsi"/>
          <w:b/>
          <w:bCs/>
          <w:sz w:val="24"/>
          <w:szCs w:val="24"/>
          <w:lang w:val="en-GB"/>
        </w:rPr>
        <w:t>25</w:t>
      </w:r>
      <w:r w:rsidR="00A85C5A" w:rsidRPr="006627F4">
        <w:rPr>
          <w:rFonts w:eastAsia="MS Mincho" w:cstheme="minorHAnsi"/>
          <w:b/>
          <w:bCs/>
          <w:sz w:val="24"/>
          <w:szCs w:val="24"/>
          <w:lang w:val="en-GB"/>
        </w:rPr>
        <w:t>-2</w:t>
      </w:r>
      <w:r>
        <w:rPr>
          <w:rFonts w:eastAsia="MS Mincho" w:cstheme="minorHAnsi"/>
          <w:b/>
          <w:bCs/>
          <w:sz w:val="24"/>
          <w:szCs w:val="24"/>
          <w:lang w:val="en-GB"/>
        </w:rPr>
        <w:t>9</w:t>
      </w:r>
      <w:r w:rsidR="00A85C5A" w:rsidRPr="006627F4">
        <w:rPr>
          <w:rFonts w:eastAsia="MS Mincho" w:cstheme="minorHAnsi"/>
          <w:b/>
          <w:bCs/>
          <w:sz w:val="24"/>
          <w:szCs w:val="24"/>
          <w:lang w:val="en-GB"/>
        </w:rPr>
        <w:t xml:space="preserve"> </w:t>
      </w:r>
      <w:r>
        <w:rPr>
          <w:rFonts w:eastAsia="MS Mincho" w:cstheme="minorHAnsi"/>
          <w:b/>
          <w:bCs/>
          <w:sz w:val="24"/>
          <w:szCs w:val="24"/>
          <w:lang w:val="en-GB"/>
        </w:rPr>
        <w:t>August</w:t>
      </w:r>
      <w:r w:rsidR="00744CB4" w:rsidRPr="006627F4">
        <w:rPr>
          <w:rFonts w:eastAsia="MS Mincho" w:cstheme="minorHAnsi"/>
          <w:b/>
          <w:bCs/>
          <w:sz w:val="24"/>
          <w:szCs w:val="24"/>
          <w:lang w:val="en-GB"/>
        </w:rPr>
        <w:t>, 2025</w:t>
      </w:r>
    </w:p>
    <w:p w14:paraId="3A0206D0" w14:textId="77777777" w:rsidR="00D3652A" w:rsidRPr="006627F4"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6627F4" w:rsidRDefault="00FB277C" w:rsidP="00FB277C">
      <w:pPr>
        <w:tabs>
          <w:tab w:val="left" w:pos="1985"/>
        </w:tabs>
        <w:spacing w:line="256" w:lineRule="auto"/>
        <w:rPr>
          <w:rFonts w:eastAsia="Times New Roman" w:cstheme="minorHAnsi"/>
          <w:sz w:val="24"/>
        </w:rPr>
      </w:pPr>
      <w:r w:rsidRPr="006627F4">
        <w:rPr>
          <w:rFonts w:eastAsia="Times New Roman" w:cstheme="minorHAnsi"/>
          <w:b/>
          <w:sz w:val="24"/>
        </w:rPr>
        <w:t xml:space="preserve">Source: </w:t>
      </w:r>
      <w:r w:rsidRPr="006627F4">
        <w:rPr>
          <w:rFonts w:eastAsia="Times New Roman" w:cstheme="minorHAnsi"/>
          <w:b/>
          <w:sz w:val="24"/>
        </w:rPr>
        <w:tab/>
      </w:r>
      <w:r w:rsidRPr="006627F4">
        <w:rPr>
          <w:rFonts w:eastAsia="Times New Roman" w:cstheme="minorHAnsi"/>
          <w:sz w:val="24"/>
        </w:rPr>
        <w:t>Qualcomm Incorporated</w:t>
      </w:r>
    </w:p>
    <w:p w14:paraId="651BD97F" w14:textId="05155B7F" w:rsidR="00FB277C" w:rsidRPr="006627F4" w:rsidRDefault="00FB277C" w:rsidP="00B40431">
      <w:pPr>
        <w:tabs>
          <w:tab w:val="left" w:pos="1985"/>
        </w:tabs>
        <w:spacing w:line="256" w:lineRule="auto"/>
        <w:ind w:left="1980" w:hanging="1980"/>
        <w:rPr>
          <w:rFonts w:eastAsia="Times New Roman" w:cstheme="minorHAnsi"/>
          <w:sz w:val="24"/>
        </w:rPr>
      </w:pPr>
      <w:r w:rsidRPr="006627F4">
        <w:rPr>
          <w:rFonts w:eastAsia="Times New Roman" w:cstheme="minorHAnsi"/>
          <w:b/>
          <w:sz w:val="24"/>
        </w:rPr>
        <w:t>Title:</w:t>
      </w:r>
      <w:r w:rsidRPr="006627F4">
        <w:rPr>
          <w:rFonts w:eastAsia="Times New Roman" w:cstheme="minorHAnsi"/>
          <w:sz w:val="24"/>
        </w:rPr>
        <w:t xml:space="preserve"> </w:t>
      </w:r>
      <w:r w:rsidRPr="006627F4">
        <w:rPr>
          <w:rFonts w:eastAsia="Times New Roman" w:cstheme="minorHAnsi"/>
          <w:sz w:val="24"/>
        </w:rPr>
        <w:tab/>
      </w:r>
      <w:r w:rsidR="00B40431" w:rsidRPr="006627F4">
        <w:rPr>
          <w:rFonts w:eastAsia="Times New Roman" w:cstheme="minorHAnsi"/>
          <w:sz w:val="24"/>
        </w:rPr>
        <w:t xml:space="preserve">Views on SCM for </w:t>
      </w:r>
      <w:r w:rsidR="009815D0" w:rsidRPr="006627F4">
        <w:rPr>
          <w:rFonts w:eastAsia="Times New Roman" w:cstheme="minorHAnsi"/>
          <w:sz w:val="24"/>
        </w:rPr>
        <w:t>UE D</w:t>
      </w:r>
      <w:r w:rsidR="00B40431" w:rsidRPr="006627F4">
        <w:rPr>
          <w:rFonts w:eastAsia="Times New Roman" w:cstheme="minorHAnsi"/>
          <w:sz w:val="24"/>
        </w:rPr>
        <w:t>emod</w:t>
      </w:r>
      <w:r w:rsidR="009815D0" w:rsidRPr="006627F4">
        <w:rPr>
          <w:rFonts w:eastAsia="Times New Roman" w:cstheme="minorHAnsi"/>
          <w:sz w:val="24"/>
        </w:rPr>
        <w:t>ulation</w:t>
      </w:r>
    </w:p>
    <w:p w14:paraId="7873C4AF" w14:textId="786C7C9E" w:rsidR="00FB277C" w:rsidRPr="006627F4" w:rsidRDefault="00FB277C" w:rsidP="00FB277C">
      <w:pPr>
        <w:tabs>
          <w:tab w:val="left" w:pos="1985"/>
        </w:tabs>
        <w:spacing w:line="256" w:lineRule="auto"/>
        <w:ind w:left="1980" w:hanging="1980"/>
        <w:rPr>
          <w:rFonts w:eastAsia="Times New Roman" w:cstheme="minorHAnsi"/>
          <w:sz w:val="24"/>
          <w:szCs w:val="24"/>
        </w:rPr>
      </w:pPr>
      <w:r w:rsidRPr="006627F4">
        <w:rPr>
          <w:rFonts w:eastAsia="Times New Roman" w:cstheme="minorHAnsi"/>
          <w:b/>
          <w:sz w:val="24"/>
        </w:rPr>
        <w:t>Agenda item:</w:t>
      </w:r>
      <w:r w:rsidRPr="006627F4">
        <w:rPr>
          <w:rFonts w:eastAsia="Times New Roman" w:cstheme="minorHAnsi"/>
          <w:sz w:val="24"/>
        </w:rPr>
        <w:tab/>
      </w:r>
      <w:r w:rsidR="006639C3" w:rsidRPr="006627F4">
        <w:rPr>
          <w:rFonts w:eastAsia="Times New Roman" w:cstheme="minorHAnsi"/>
          <w:sz w:val="24"/>
        </w:rPr>
        <w:t xml:space="preserve"> </w:t>
      </w:r>
      <w:r w:rsidR="002C308B" w:rsidRPr="006627F4">
        <w:rPr>
          <w:rFonts w:eastAsia="Times New Roman" w:cstheme="minorHAnsi"/>
          <w:sz w:val="24"/>
        </w:rPr>
        <w:t>7.1</w:t>
      </w:r>
      <w:r w:rsidR="0078772D">
        <w:rPr>
          <w:rFonts w:eastAsia="Times New Roman" w:cstheme="minorHAnsi"/>
          <w:sz w:val="24"/>
        </w:rPr>
        <w:t>2</w:t>
      </w:r>
      <w:r w:rsidR="002C308B" w:rsidRPr="006627F4">
        <w:rPr>
          <w:rFonts w:eastAsia="Times New Roman" w:cstheme="minorHAnsi"/>
          <w:sz w:val="24"/>
        </w:rPr>
        <w:t>.</w:t>
      </w:r>
      <w:r w:rsidR="00E53E62" w:rsidRPr="006627F4">
        <w:rPr>
          <w:rFonts w:eastAsia="Times New Roman" w:cstheme="minorHAnsi"/>
          <w:sz w:val="24"/>
        </w:rPr>
        <w:t>3</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6627F4">
        <w:rPr>
          <w:rFonts w:eastAsia="Times New Roman" w:cstheme="minorHAnsi"/>
          <w:b/>
          <w:sz w:val="24"/>
        </w:rPr>
        <w:t>Document for:</w:t>
      </w:r>
      <w:r w:rsidRPr="006627F4">
        <w:rPr>
          <w:rFonts w:eastAsia="Times New Roman" w:cstheme="minorHAnsi"/>
          <w:sz w:val="24"/>
        </w:rPr>
        <w:tab/>
      </w:r>
      <w:r w:rsidR="004F6334" w:rsidRPr="006627F4">
        <w:rPr>
          <w:rFonts w:eastAsia="Times New Roman" w:cstheme="minorHAnsi"/>
          <w:sz w:val="24"/>
        </w:rPr>
        <w:t>Agreement</w:t>
      </w:r>
    </w:p>
    <w:p w14:paraId="11A17B3B" w14:textId="6445E5C5"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03656065" w:rsidR="006D3BE1" w:rsidRDefault="00AC785E" w:rsidP="006D3BE1">
      <w:pPr>
        <w:spacing w:line="256" w:lineRule="auto"/>
        <w:rPr>
          <w:lang w:eastAsia="zh-CN"/>
        </w:rPr>
      </w:pPr>
      <w:r w:rsidRPr="00540558">
        <w:rPr>
          <w:rFonts w:eastAsia="Times New Roman" w:cstheme="minorHAnsi"/>
        </w:rPr>
        <w:t xml:space="preserve">In </w:t>
      </w:r>
      <w:r w:rsidR="00801A7E">
        <w:rPr>
          <w:rFonts w:eastAsia="Times New Roman" w:cstheme="minorHAnsi"/>
        </w:rPr>
        <w:t>the previous RAN4 Meeting #11</w:t>
      </w:r>
      <w:r w:rsidR="00870093">
        <w:rPr>
          <w:rFonts w:eastAsia="Times New Roman" w:cstheme="minorHAnsi"/>
        </w:rPr>
        <w:t>5</w:t>
      </w:r>
      <w:r w:rsidR="00801A7E">
        <w:rPr>
          <w:rFonts w:eastAsia="Times New Roman" w:cstheme="minorHAnsi"/>
        </w:rPr>
        <w:t xml:space="preserve">, </w:t>
      </w:r>
      <w:r w:rsidR="0026753C">
        <w:rPr>
          <w:rFonts w:eastAsia="Times New Roman" w:cstheme="minorHAnsi"/>
        </w:rPr>
        <w:t xml:space="preserve">we contributed to the SCM Study Item sharing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6E4EFE46" w14:textId="65D8CC8D" w:rsidR="00E57529" w:rsidRDefault="0026753C" w:rsidP="006D3BE1">
      <w:pPr>
        <w:spacing w:line="256" w:lineRule="auto"/>
        <w:rPr>
          <w:lang w:eastAsia="zh-CN"/>
        </w:rPr>
      </w:pPr>
      <w:r>
        <w:rPr>
          <w:lang w:eastAsia="zh-CN"/>
        </w:rPr>
        <w:t xml:space="preserve">According to the outcome of the discussion </w:t>
      </w:r>
      <w:r w:rsidR="00CC080C">
        <w:rPr>
          <w:lang w:eastAsia="zh-CN"/>
        </w:rPr>
        <w:t>during the meetin</w:t>
      </w:r>
      <w:r w:rsidR="00301CA8">
        <w:rPr>
          <w:lang w:eastAsia="zh-CN"/>
        </w:rPr>
        <w:t>g</w:t>
      </w:r>
      <w:r w:rsidR="00CC080C">
        <w:rPr>
          <w:lang w:eastAsia="zh-CN"/>
        </w:rPr>
        <w:t xml:space="preserve"> and based on the </w:t>
      </w:r>
      <w:r w:rsidR="00301CA8">
        <w:rPr>
          <w:lang w:eastAsia="zh-CN"/>
        </w:rPr>
        <w:t xml:space="preserve">approved </w:t>
      </w:r>
      <w:r w:rsidR="00CC080C">
        <w:rPr>
          <w:lang w:eastAsia="zh-CN"/>
        </w:rPr>
        <w:t>Way Forward</w:t>
      </w:r>
      <w:r w:rsidR="007333AD">
        <w:rPr>
          <w:lang w:eastAsia="zh-CN"/>
        </w:rPr>
        <w:t xml:space="preserve"> [</w:t>
      </w:r>
      <w:r w:rsidR="0015380D">
        <w:rPr>
          <w:lang w:eastAsia="zh-CN"/>
        </w:rPr>
        <w:t>1</w:t>
      </w:r>
      <w:r w:rsidR="007333AD">
        <w:rPr>
          <w:lang w:eastAsia="zh-CN"/>
        </w:rPr>
        <w:t>]</w:t>
      </w:r>
      <w:r w:rsidR="00CC080C">
        <w:rPr>
          <w:lang w:eastAsia="zh-CN"/>
        </w:rPr>
        <w:t xml:space="preserve">, we provide in this contribution further </w:t>
      </w:r>
      <w:r w:rsidR="00E57529">
        <w:rPr>
          <w:lang w:eastAsia="zh-CN"/>
        </w:rPr>
        <w:t xml:space="preserve">observations </w:t>
      </w:r>
      <w:r w:rsidR="00301CA8">
        <w:rPr>
          <w:lang w:eastAsia="zh-CN"/>
        </w:rPr>
        <w:t xml:space="preserve">as part of </w:t>
      </w:r>
      <w:r w:rsidR="00E57529">
        <w:rPr>
          <w:lang w:eastAsia="zh-CN"/>
        </w:rPr>
        <w:t xml:space="preserve">the ongoing study. </w:t>
      </w:r>
    </w:p>
    <w:p w14:paraId="5357500D" w14:textId="63E6983E" w:rsidR="002B2175" w:rsidRDefault="002B2175" w:rsidP="0034596D">
      <w:pPr>
        <w:pStyle w:val="Heading1"/>
      </w:pPr>
      <w:bookmarkStart w:id="2" w:name="OLE_LINK21"/>
      <w:bookmarkStart w:id="3" w:name="OLE_LINK6"/>
      <w:r>
        <w:t xml:space="preserve">Views on </w:t>
      </w:r>
      <w:r w:rsidR="0043443A">
        <w:t xml:space="preserve">CDL modeling </w:t>
      </w:r>
    </w:p>
    <w:p w14:paraId="3201BAE9" w14:textId="56B5779E" w:rsidR="00CE0DB9" w:rsidRDefault="00CE0DB9" w:rsidP="002B2175">
      <w:pPr>
        <w:pStyle w:val="Heading2"/>
      </w:pPr>
      <w:r>
        <w:t>A</w:t>
      </w:r>
      <w:r w:rsidR="008D5970">
        <w:t>ngular Scaling approach</w:t>
      </w:r>
    </w:p>
    <w:p w14:paraId="12F9136F" w14:textId="3E517560" w:rsidR="007B27EE" w:rsidRDefault="0043443A" w:rsidP="008D5970">
      <w:r>
        <w:t xml:space="preserve">In previous RAN4 meetings, </w:t>
      </w:r>
      <w:r w:rsidR="001D4E98">
        <w:t xml:space="preserve">including the last </w:t>
      </w:r>
      <w:r w:rsidR="00DC7C4C">
        <w:t xml:space="preserve">RAN4 meeting </w:t>
      </w:r>
      <w:r>
        <w:t>#11</w:t>
      </w:r>
      <w:r w:rsidR="00FF38CF">
        <w:t>5</w:t>
      </w:r>
      <w:r>
        <w:t xml:space="preserve">, </w:t>
      </w:r>
      <w:r w:rsidR="007B2981">
        <w:t xml:space="preserve">the interpretation of the angular scaling procedure has been </w:t>
      </w:r>
      <w:r w:rsidR="001D4E98">
        <w:t xml:space="preserve">subject of </w:t>
      </w:r>
      <w:r w:rsidR="00004721">
        <w:t>multiple</w:t>
      </w:r>
      <w:r w:rsidR="001D4E98">
        <w:t xml:space="preserve"> discussion</w:t>
      </w:r>
      <w:r w:rsidR="00004721">
        <w:t xml:space="preserve">s, during and </w:t>
      </w:r>
      <w:r w:rsidR="00BA6C57">
        <w:t>in between meetings</w:t>
      </w:r>
      <w:r w:rsidR="007B27EE">
        <w:t>.</w:t>
      </w:r>
    </w:p>
    <w:p w14:paraId="6AFF20B1" w14:textId="6FBDAB46" w:rsidR="004C63B2" w:rsidRDefault="007B27EE" w:rsidP="008D5970">
      <w:r>
        <w:t xml:space="preserve">The discussions </w:t>
      </w:r>
      <w:r w:rsidR="003610A3">
        <w:t xml:space="preserve">regarded </w:t>
      </w:r>
      <w:r w:rsidR="004C63B2">
        <w:t xml:space="preserve">for example </w:t>
      </w:r>
      <w:r w:rsidR="00BA6C57">
        <w:t xml:space="preserve">whether to implement the scaling </w:t>
      </w:r>
      <w:r w:rsidR="001D4E98">
        <w:t xml:space="preserve">per-ray </w:t>
      </w:r>
      <w:r w:rsidR="00BA6C57">
        <w:t xml:space="preserve">or per cluster, how to apply wrapping, </w:t>
      </w:r>
      <w:r w:rsidR="003610A3">
        <w:t xml:space="preserve">and </w:t>
      </w:r>
      <w:r w:rsidR="004C63B2">
        <w:t xml:space="preserve">how to interprete </w:t>
      </w:r>
      <w:r w:rsidR="003610A3">
        <w:t>the details of the formulation</w:t>
      </w:r>
      <w:r w:rsidR="00FD3F0E">
        <w:t xml:space="preserve"> currently included in </w:t>
      </w:r>
      <w:r w:rsidR="004C63B2">
        <w:t xml:space="preserve">3GPP TR </w:t>
      </w:r>
      <w:r w:rsidR="00FD3F0E">
        <w:t>38.901</w:t>
      </w:r>
      <w:r w:rsidR="004C63B2">
        <w:t xml:space="preserve">, </w:t>
      </w:r>
      <w:r w:rsidR="00041A59">
        <w:t xml:space="preserve">which </w:t>
      </w:r>
      <w:r w:rsidR="004C63B2">
        <w:t xml:space="preserve">can be </w:t>
      </w:r>
      <w:r w:rsidR="00041A59">
        <w:t>open to different interpretation</w:t>
      </w:r>
      <w:r w:rsidR="004C63B2">
        <w:t>s</w:t>
      </w:r>
      <w:r w:rsidR="00BA6C57">
        <w:t>.</w:t>
      </w:r>
      <w:r w:rsidR="003610A3">
        <w:t xml:space="preserve"> </w:t>
      </w:r>
    </w:p>
    <w:p w14:paraId="60584497" w14:textId="11C65A71" w:rsidR="00DC7C4C" w:rsidRDefault="00DC7C4C" w:rsidP="008D5970">
      <w:r>
        <w:t xml:space="preserve">In the last plenary meeting, RAN has approved the new version of TR38.901, version 19.0.0, and it is our view that section 7.7.5.1 now clearly specifies the </w:t>
      </w:r>
      <w:r w:rsidR="00C00C59">
        <w:t>procedures to apply the angular scaling and translation, and we have iincluded a reference to that in the new pCR for 38.753.</w:t>
      </w:r>
    </w:p>
    <w:p w14:paraId="0C9A71B4" w14:textId="76C2D276" w:rsidR="00B53798" w:rsidRPr="00B53798" w:rsidRDefault="00B53798" w:rsidP="008D5970">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F769AE">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 xml:space="preserve">use the updated angular scaling procedure in </w:t>
      </w:r>
      <w:r w:rsidRPr="00B53798">
        <w:rPr>
          <w:rFonts w:eastAsia="Times New Roman" w:cstheme="minorHAnsi"/>
          <w:b/>
          <w:bCs/>
        </w:rPr>
        <w:t>TR38.901, version 19.0.0</w:t>
      </w:r>
      <w:r>
        <w:rPr>
          <w:rFonts w:eastAsia="Times New Roman" w:cstheme="minorHAnsi"/>
          <w:b/>
          <w:bCs/>
        </w:rPr>
        <w:t>,</w:t>
      </w:r>
      <w:r w:rsidRPr="00B53798">
        <w:t xml:space="preserve"> </w:t>
      </w:r>
      <w:r w:rsidRPr="00B53798">
        <w:rPr>
          <w:rFonts w:eastAsia="Times New Roman" w:cstheme="minorHAnsi"/>
          <w:b/>
          <w:bCs/>
        </w:rPr>
        <w:t>section 7.7.5.1</w:t>
      </w:r>
      <w:r w:rsidRPr="00B947C4">
        <w:rPr>
          <w:rFonts w:eastAsia="Times New Roman" w:cstheme="minorHAnsi"/>
          <w:b/>
          <w:bCs/>
        </w:rPr>
        <w:t>.</w:t>
      </w:r>
    </w:p>
    <w:p w14:paraId="2C3916FD" w14:textId="7EC43839" w:rsidR="00CB2449" w:rsidRDefault="00CB2449" w:rsidP="008D5970">
      <w:r w:rsidRPr="00CB2449">
        <w:t xml:space="preserve">However, it should be noted that the procedure does not yet provide a dedicated expression to compute a scaled and translated cluster angle, but only a ray angle. Given that the RAN4 procedure detailed in 38.753 references cluster angles </w:t>
      </w:r>
      <w:r w:rsidR="00A0178C">
        <w:t>(</w:t>
      </w:r>
      <w:r w:rsidRPr="00CB2449">
        <w:t xml:space="preserve">after </w:t>
      </w:r>
      <w:r w:rsidR="00A0178C">
        <w:t xml:space="preserve">the </w:t>
      </w:r>
      <w:r w:rsidRPr="00CB2449">
        <w:t xml:space="preserve">scaling </w:t>
      </w:r>
      <w:r w:rsidR="00A0178C">
        <w:t xml:space="preserve">procedure) in order </w:t>
      </w:r>
      <w:r w:rsidRPr="00CB2449">
        <w:t xml:space="preserve">to apply the cluster reduction algorithm for both spatial filtering and </w:t>
      </w:r>
      <w:r w:rsidR="00A65599">
        <w:t xml:space="preserve">for </w:t>
      </w:r>
      <w:r w:rsidRPr="00CB2449">
        <w:t>creating the final cluster profile table, we have proposed a companion draftCR for endorsement in R4-2509115 to introduce Equation 7.7-5d, which includes a variable for the output cluster angle.</w:t>
      </w:r>
    </w:p>
    <w:p w14:paraId="66753D3E" w14:textId="46B6E7B3" w:rsidR="00614941" w:rsidRPr="00614941" w:rsidRDefault="00614941" w:rsidP="008D5970">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F769AE">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to </w:t>
      </w:r>
      <w:r w:rsidR="008B382F">
        <w:rPr>
          <w:rFonts w:eastAsia="Times New Roman" w:cstheme="minorHAnsi"/>
          <w:b/>
          <w:bCs/>
        </w:rPr>
        <w:t xml:space="preserve">endorse the draftCR </w:t>
      </w:r>
      <w:r w:rsidR="008B382F" w:rsidRPr="008B382F">
        <w:rPr>
          <w:rFonts w:eastAsia="Times New Roman" w:cstheme="minorHAnsi"/>
          <w:b/>
          <w:bCs/>
        </w:rPr>
        <w:t>R4-2509115</w:t>
      </w:r>
      <w:r w:rsidR="008B382F">
        <w:rPr>
          <w:rFonts w:eastAsia="Times New Roman" w:cstheme="minorHAnsi"/>
          <w:b/>
          <w:bCs/>
        </w:rPr>
        <w:t xml:space="preserve"> that proposes to introduce a variable to capture the scaled and translated cluster angle</w:t>
      </w:r>
      <w:r w:rsidRPr="00B947C4">
        <w:rPr>
          <w:rFonts w:eastAsia="Times New Roman" w:cstheme="minorHAnsi"/>
          <w:b/>
          <w:bCs/>
        </w:rPr>
        <w:t>.</w:t>
      </w:r>
      <w:r w:rsidR="008B382F">
        <w:rPr>
          <w:rFonts w:eastAsia="Times New Roman" w:cstheme="minorHAnsi"/>
          <w:b/>
          <w:bCs/>
        </w:rPr>
        <w:t xml:space="preserve"> A mirror CR is submitted to RAN1 for approval.</w:t>
      </w:r>
    </w:p>
    <w:p w14:paraId="35839BF5" w14:textId="3728F17E" w:rsidR="00C00C59" w:rsidRDefault="00C00C59" w:rsidP="00C00C59">
      <w:pPr>
        <w:pStyle w:val="Heading2"/>
      </w:pPr>
      <w:r>
        <w:t>Changes to the Cluster Reduction procedure</w:t>
      </w:r>
    </w:p>
    <w:p w14:paraId="4CB02E4F" w14:textId="167D429F" w:rsidR="008B382F" w:rsidRDefault="008B382F" w:rsidP="008B382F">
      <w:pPr>
        <w:rPr>
          <w:lang w:val="en-GB"/>
        </w:rPr>
      </w:pPr>
      <w:r>
        <w:rPr>
          <w:lang w:val="en-GB"/>
        </w:rPr>
        <w:t>In the companion pCR to this contribution</w:t>
      </w:r>
      <w:r w:rsidR="005251B3">
        <w:rPr>
          <w:lang w:val="en-GB"/>
        </w:rPr>
        <w:t xml:space="preserve"> (</w:t>
      </w:r>
      <w:r w:rsidR="005251B3" w:rsidRPr="005251B3">
        <w:rPr>
          <w:lang w:val="en-GB"/>
        </w:rPr>
        <w:t>R4-2509195</w:t>
      </w:r>
      <w:r w:rsidR="005251B3">
        <w:rPr>
          <w:lang w:val="en-GB"/>
        </w:rPr>
        <w:t>)</w:t>
      </w:r>
      <w:r>
        <w:rPr>
          <w:lang w:val="en-GB"/>
        </w:rPr>
        <w:t xml:space="preserve"> we have </w:t>
      </w:r>
      <w:r w:rsidR="00F05482">
        <w:rPr>
          <w:lang w:val="en-GB"/>
        </w:rPr>
        <w:t xml:space="preserve">updated the cluster reduction procedure to better align with the new angular scaling procedure defined in the latest 38.901 v19.0.0 TR. </w:t>
      </w:r>
    </w:p>
    <w:p w14:paraId="4695284F" w14:textId="4E38C114" w:rsidR="00F05482" w:rsidRDefault="00F05482" w:rsidP="008B382F">
      <w:pPr>
        <w:rPr>
          <w:lang w:val="en-GB"/>
        </w:rPr>
      </w:pPr>
      <w:r>
        <w:rPr>
          <w:lang w:val="en-GB"/>
        </w:rPr>
        <w:lastRenderedPageBreak/>
        <w:t xml:space="preserve">Certain changes, in particular the </w:t>
      </w:r>
      <w:r w:rsidR="00123375">
        <w:rPr>
          <w:lang w:val="en-GB"/>
        </w:rPr>
        <w:t xml:space="preserve">detail of the spatial filtering being done using the cluster angle and ray angle might have </w:t>
      </w:r>
      <w:r>
        <w:rPr>
          <w:lang w:val="en-GB"/>
        </w:rPr>
        <w:t>minor</w:t>
      </w:r>
      <w:r w:rsidR="00123375">
        <w:rPr>
          <w:lang w:val="en-GB"/>
        </w:rPr>
        <w:t xml:space="preserve"> impact on the outuput CDL tables, which might differ from the one used to generate results so far. However, we do not believe that this has an impact on the validity of the alignment and conclusions reached on this SI.</w:t>
      </w:r>
    </w:p>
    <w:p w14:paraId="4378E2C7" w14:textId="40BF2E6B" w:rsidR="008B382F" w:rsidRPr="00A85BE6" w:rsidRDefault="008B382F" w:rsidP="008B382F">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F769AE">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 xml:space="preserve">should capture </w:t>
      </w:r>
      <w:r w:rsidR="00C47619">
        <w:rPr>
          <w:rFonts w:eastAsia="Times New Roman" w:cstheme="minorHAnsi"/>
          <w:b/>
          <w:bCs/>
        </w:rPr>
        <w:t xml:space="preserve">in TR38753 </w:t>
      </w:r>
      <w:r w:rsidR="00650D05">
        <w:rPr>
          <w:rFonts w:eastAsia="Times New Roman" w:cstheme="minorHAnsi"/>
          <w:b/>
          <w:bCs/>
        </w:rPr>
        <w:t xml:space="preserve">that the latest version of the CDL cluster reduction procedure as submitted to RAN4#116 could </w:t>
      </w:r>
      <w:r w:rsidR="00C47619">
        <w:rPr>
          <w:rFonts w:eastAsia="Times New Roman" w:cstheme="minorHAnsi"/>
          <w:b/>
          <w:bCs/>
        </w:rPr>
        <w:t>result in a reduced CDL table with minor deviations with respect to the one used to generate simulation results, however no impact is expected to the conclusions.</w:t>
      </w:r>
    </w:p>
    <w:p w14:paraId="38CD9FD1" w14:textId="77777777" w:rsidR="008B382F" w:rsidRPr="008B382F" w:rsidRDefault="008B382F" w:rsidP="008B382F"/>
    <w:p w14:paraId="2593A9E3" w14:textId="02BED76A" w:rsidR="004277BA" w:rsidRDefault="00C00C59" w:rsidP="00C00C59">
      <w:pPr>
        <w:pStyle w:val="Heading1"/>
      </w:pPr>
      <w:r>
        <w:t>Notes on the t</w:t>
      </w:r>
      <w:r w:rsidR="00FF38CF">
        <w:t xml:space="preserve">ime-domain behaviour of the </w:t>
      </w:r>
      <w:r w:rsidR="00E13257">
        <w:t xml:space="preserve">TR 38.753 </w:t>
      </w:r>
      <w:r>
        <w:t>CDL channel</w:t>
      </w:r>
    </w:p>
    <w:p w14:paraId="15BED53F" w14:textId="26656C4F" w:rsidR="0033118C" w:rsidRPr="00CB6DFA" w:rsidRDefault="00B3433A" w:rsidP="00666033">
      <w:r>
        <w:t xml:space="preserve">In the WF from the last meeting one of the </w:t>
      </w:r>
      <w:r w:rsidR="00B77D7A">
        <w:t>SCM c</w:t>
      </w:r>
      <w:r w:rsidR="00B77D7A" w:rsidRPr="00B77D7A">
        <w:t xml:space="preserve">hannel </w:t>
      </w:r>
      <w:r w:rsidR="00B77D7A">
        <w:t>p</w:t>
      </w:r>
      <w:r w:rsidR="00B77D7A" w:rsidRPr="00B77D7A">
        <w:t xml:space="preserve">roperties </w:t>
      </w:r>
      <w:r>
        <w:t xml:space="preserve">captured </w:t>
      </w:r>
      <w:r w:rsidR="00B77D7A">
        <w:t>for comparison was the “</w:t>
      </w:r>
      <w:r w:rsidRPr="00B77D7A">
        <w:rPr>
          <w:i/>
          <w:iCs/>
        </w:rPr>
        <w:t>Time Coherence as channel correlation between symbols</w:t>
      </w:r>
      <w:r w:rsidR="00B77D7A">
        <w:rPr>
          <w:i/>
          <w:iCs/>
        </w:rPr>
        <w:t>”</w:t>
      </w:r>
      <w:r w:rsidR="00CB6DFA">
        <w:rPr>
          <w:i/>
          <w:iCs/>
        </w:rPr>
        <w:t>.</w:t>
      </w:r>
      <w:r w:rsidR="00CB6DFA">
        <w:t xml:space="preserve"> We would like to provide the </w:t>
      </w:r>
      <w:r w:rsidR="000E40F8">
        <w:t xml:space="preserve">qualitative </w:t>
      </w:r>
      <w:r w:rsidR="00CB6DFA">
        <w:t xml:space="preserve">observations below </w:t>
      </w:r>
      <w:r w:rsidR="000E40F8">
        <w:t>related to this metric</w:t>
      </w:r>
      <w:r w:rsidR="00226C0E">
        <w:t xml:space="preserve"> in this section </w:t>
      </w:r>
    </w:p>
    <w:p w14:paraId="5657AA03" w14:textId="77777777" w:rsidR="00226C0E" w:rsidRDefault="000E40F8" w:rsidP="00666033">
      <w:pPr>
        <w:rPr>
          <w:rFonts w:eastAsiaTheme="minorEastAsia"/>
        </w:rPr>
      </w:pPr>
      <w:r>
        <w:t>W</w:t>
      </w:r>
      <w:r w:rsidR="00B77D7A">
        <w:t xml:space="preserve">e have investigated the time evolution of CDL channel coefficients, which results to be deterministic, </w:t>
      </w:r>
      <w:r w:rsidR="00CB6DFA">
        <w:t>given the complex gain</w:t>
      </w:r>
      <w:r w:rsidR="00BA6378">
        <w:t xml:space="preserve"> per each ray </w:t>
      </w:r>
      <w:r w:rsidR="00CB6DFA">
        <w:t xml:space="preserve">at time </w:t>
      </w:r>
      <m:oMath>
        <m:r>
          <w:rPr>
            <w:rFonts w:ascii="Cambria Math" w:hAnsi="Cambria Math"/>
          </w:rPr>
          <m:t>t=0</m:t>
        </m:r>
      </m:oMath>
      <w:r w:rsidR="00CB6DFA">
        <w:rPr>
          <w:rFonts w:eastAsiaTheme="minorEastAsia"/>
        </w:rPr>
        <w:t>.</w:t>
      </w:r>
      <w:r>
        <w:rPr>
          <w:rFonts w:eastAsiaTheme="minorEastAsia"/>
        </w:rPr>
        <w:t xml:space="preserve"> That is because</w:t>
      </w:r>
      <w:r w:rsidR="00226C0E">
        <w:rPr>
          <w:rFonts w:eastAsiaTheme="minorEastAsia"/>
        </w:rPr>
        <w:t>,</w:t>
      </w:r>
      <w:r>
        <w:rPr>
          <w:rFonts w:eastAsiaTheme="minorEastAsia"/>
        </w:rPr>
        <w:t xml:space="preserve"> according to the agreements so far, the radiation pattern gains, analog beamforming gains, polarization leakage, initial phases, etc, can all be combined into </w:t>
      </w:r>
      <w:r w:rsidR="008D320B">
        <w:rPr>
          <w:rFonts w:eastAsiaTheme="minorEastAsia"/>
        </w:rPr>
        <w:t>ray gains that depend on the realization (initial seed) but are static for every run</w:t>
      </w:r>
      <w:r w:rsidR="00BA6378">
        <w:rPr>
          <w:rFonts w:eastAsiaTheme="minorEastAsia"/>
        </w:rPr>
        <w:t>.</w:t>
      </w:r>
      <w:r w:rsidR="00226C0E">
        <w:rPr>
          <w:rFonts w:eastAsiaTheme="minorEastAsia"/>
        </w:rPr>
        <w:t xml:space="preserve"> </w:t>
      </w:r>
      <w:r w:rsidR="006B7099">
        <w:rPr>
          <w:rFonts w:eastAsiaTheme="minorEastAsia"/>
        </w:rPr>
        <w:t xml:space="preserve">Each cluster is </w:t>
      </w:r>
      <w:r w:rsidR="00226C0E">
        <w:rPr>
          <w:rFonts w:eastAsiaTheme="minorEastAsia"/>
        </w:rPr>
        <w:t xml:space="preserve">then </w:t>
      </w:r>
      <w:r w:rsidR="00FA24A1">
        <w:rPr>
          <w:rFonts w:eastAsiaTheme="minorEastAsia"/>
        </w:rPr>
        <w:t>composed</w:t>
      </w:r>
      <w:r w:rsidR="006B7099">
        <w:rPr>
          <w:rFonts w:eastAsiaTheme="minorEastAsia"/>
        </w:rPr>
        <w:t xml:space="preserve"> by </w:t>
      </w:r>
      <w:r w:rsidR="00FA24A1">
        <w:rPr>
          <w:rFonts w:eastAsiaTheme="minorEastAsia"/>
        </w:rPr>
        <w:t xml:space="preserve">a set of </w:t>
      </w:r>
      <w:r w:rsidR="006B7099">
        <w:rPr>
          <w:rFonts w:eastAsiaTheme="minorEastAsia"/>
        </w:rPr>
        <w:t>20 rays,</w:t>
      </w:r>
      <w:r w:rsidR="00E7129D">
        <w:rPr>
          <w:rFonts w:eastAsiaTheme="minorEastAsia"/>
        </w:rPr>
        <w:t xml:space="preserve"> which sum up to the cluster average power according to the CDL profile table</w:t>
      </w:r>
      <w:r w:rsidR="00480908">
        <w:rPr>
          <w:rFonts w:eastAsiaTheme="minorEastAsia"/>
        </w:rPr>
        <w:t xml:space="preserve">. </w:t>
      </w:r>
    </w:p>
    <w:p w14:paraId="6540FF52" w14:textId="0DE71493" w:rsidR="0008520E" w:rsidRDefault="0008520E" w:rsidP="00666033">
      <w:pPr>
        <w:rPr>
          <w:rFonts w:eastAsiaTheme="minorEastAsia"/>
        </w:rPr>
      </w:pPr>
      <w:r w:rsidRPr="0008520E">
        <w:rPr>
          <w:rFonts w:eastAsiaTheme="minorEastAsia"/>
        </w:rPr>
        <w:t xml:space="preserve">Our study of the autocorrelation of the cluster (e.g., the dominant clusters) shows a periodic nature due to the inherent periodicity of the cluster’s ray components, with </w:t>
      </w:r>
      <w:r w:rsidR="006B48E6">
        <w:rPr>
          <w:rFonts w:eastAsiaTheme="minorEastAsia"/>
        </w:rPr>
        <w:t>high level</w:t>
      </w:r>
      <w:r w:rsidRPr="0008520E">
        <w:rPr>
          <w:rFonts w:eastAsiaTheme="minorEastAsia"/>
        </w:rPr>
        <w:t xml:space="preserve"> </w:t>
      </w:r>
      <w:r w:rsidR="006B48E6">
        <w:rPr>
          <w:rFonts w:eastAsiaTheme="minorEastAsia"/>
        </w:rPr>
        <w:t>of</w:t>
      </w:r>
      <w:r w:rsidR="00E4087F">
        <w:rPr>
          <w:rFonts w:eastAsiaTheme="minorEastAsia"/>
        </w:rPr>
        <w:t xml:space="preserve"> possibly unwanted</w:t>
      </w:r>
      <w:r w:rsidR="006B48E6">
        <w:rPr>
          <w:rFonts w:eastAsiaTheme="minorEastAsia"/>
        </w:rPr>
        <w:t xml:space="preserve"> </w:t>
      </w:r>
      <w:r w:rsidRPr="0008520E">
        <w:rPr>
          <w:rFonts w:eastAsiaTheme="minorEastAsia"/>
        </w:rPr>
        <w:t xml:space="preserve">correlation persisting for a </w:t>
      </w:r>
      <w:r w:rsidR="006B48E6">
        <w:rPr>
          <w:rFonts w:eastAsiaTheme="minorEastAsia"/>
        </w:rPr>
        <w:t xml:space="preserve">very </w:t>
      </w:r>
      <w:r w:rsidRPr="0008520E">
        <w:rPr>
          <w:rFonts w:eastAsiaTheme="minorEastAsia"/>
        </w:rPr>
        <w:t>long duration. Additionally, correlation is pronounced between the in-phase and quadrature coefficient components. It is also worth noting that the autocorrelation does not depend on the initial seed, as the time evolution of the cluster rays is deterministic.</w:t>
      </w:r>
    </w:p>
    <w:p w14:paraId="43F2B455" w14:textId="0C2F0530" w:rsidR="00437CB2" w:rsidRPr="00437CB2" w:rsidRDefault="00437CB2" w:rsidP="00666033">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F769AE">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w:t>
      </w:r>
      <w:r w:rsidR="00152484" w:rsidRPr="00152484">
        <w:rPr>
          <w:rFonts w:eastAsia="Times New Roman" w:cstheme="minorHAnsi"/>
          <w:b/>
          <w:bCs/>
        </w:rPr>
        <w:t xml:space="preserve">to </w:t>
      </w:r>
      <w:r w:rsidR="00227820">
        <w:rPr>
          <w:rFonts w:eastAsia="Times New Roman" w:cstheme="minorHAnsi"/>
          <w:b/>
          <w:bCs/>
        </w:rPr>
        <w:t xml:space="preserve">capture the qualitative observations included in this sections related to the autocorrelation </w:t>
      </w:r>
      <w:r w:rsidR="00F57F40">
        <w:rPr>
          <w:rFonts w:eastAsia="Times New Roman" w:cstheme="minorHAnsi"/>
          <w:b/>
          <w:bCs/>
        </w:rPr>
        <w:t xml:space="preserve">function </w:t>
      </w:r>
      <w:r w:rsidR="00227820">
        <w:rPr>
          <w:rFonts w:eastAsia="Times New Roman" w:cstheme="minorHAnsi"/>
          <w:b/>
          <w:bCs/>
        </w:rPr>
        <w:t xml:space="preserve">of the CDL </w:t>
      </w:r>
      <w:r w:rsidR="00F57F40">
        <w:rPr>
          <w:rFonts w:eastAsia="Times New Roman" w:cstheme="minorHAnsi"/>
          <w:b/>
          <w:bCs/>
        </w:rPr>
        <w:t>clusters</w:t>
      </w:r>
      <w:r w:rsidR="00537A1B">
        <w:rPr>
          <w:rFonts w:eastAsia="Times New Roman" w:cstheme="minorHAnsi"/>
          <w:b/>
          <w:bCs/>
        </w:rPr>
        <w:t>. I</w:t>
      </w:r>
      <w:r w:rsidR="00F57F40">
        <w:rPr>
          <w:rFonts w:eastAsia="Times New Roman" w:cstheme="minorHAnsi"/>
          <w:b/>
          <w:bCs/>
        </w:rPr>
        <w:t xml:space="preserve">n </w:t>
      </w:r>
      <w:r w:rsidR="00537A1B">
        <w:rPr>
          <w:rFonts w:eastAsia="Times New Roman" w:cstheme="minorHAnsi"/>
          <w:b/>
          <w:bCs/>
        </w:rPr>
        <w:t>detail</w:t>
      </w:r>
      <w:r w:rsidR="00F57F40">
        <w:rPr>
          <w:rFonts w:eastAsia="Times New Roman" w:cstheme="minorHAnsi"/>
          <w:b/>
          <w:bCs/>
        </w:rPr>
        <w:t xml:space="preserve">, </w:t>
      </w:r>
      <w:r w:rsidR="00537A1B">
        <w:rPr>
          <w:rFonts w:eastAsia="Times New Roman" w:cstheme="minorHAnsi"/>
          <w:b/>
          <w:bCs/>
        </w:rPr>
        <w:t xml:space="preserve">we have observed </w:t>
      </w:r>
      <w:r w:rsidR="001D1C75">
        <w:rPr>
          <w:rFonts w:eastAsia="Times New Roman" w:cstheme="minorHAnsi"/>
          <w:b/>
          <w:bCs/>
        </w:rPr>
        <w:t xml:space="preserve">its </w:t>
      </w:r>
      <w:r w:rsidR="00537A1B">
        <w:rPr>
          <w:rFonts w:eastAsia="Times New Roman" w:cstheme="minorHAnsi"/>
          <w:b/>
          <w:bCs/>
        </w:rPr>
        <w:t xml:space="preserve">long </w:t>
      </w:r>
      <w:r w:rsidR="00F57F40">
        <w:rPr>
          <w:rFonts w:eastAsia="Times New Roman" w:cstheme="minorHAnsi"/>
          <w:b/>
          <w:bCs/>
        </w:rPr>
        <w:t xml:space="preserve">duration </w:t>
      </w:r>
      <w:r w:rsidR="0003192D">
        <w:rPr>
          <w:rFonts w:eastAsia="Times New Roman" w:cstheme="minorHAnsi"/>
          <w:b/>
          <w:bCs/>
        </w:rPr>
        <w:t xml:space="preserve">and </w:t>
      </w:r>
      <w:r w:rsidR="00537A1B">
        <w:rPr>
          <w:rFonts w:eastAsia="Times New Roman" w:cstheme="minorHAnsi"/>
          <w:b/>
          <w:bCs/>
        </w:rPr>
        <w:t xml:space="preserve">its </w:t>
      </w:r>
      <w:r w:rsidR="00BF47B1">
        <w:rPr>
          <w:rFonts w:eastAsia="Times New Roman" w:cstheme="minorHAnsi"/>
          <w:b/>
          <w:bCs/>
        </w:rPr>
        <w:t xml:space="preserve">high value between </w:t>
      </w:r>
      <w:r w:rsidR="00537A1B">
        <w:rPr>
          <w:rFonts w:eastAsia="Times New Roman" w:cstheme="minorHAnsi"/>
          <w:b/>
          <w:bCs/>
        </w:rPr>
        <w:t>I/Q components</w:t>
      </w:r>
      <w:r w:rsidR="00152484" w:rsidRPr="00152484">
        <w:rPr>
          <w:rFonts w:eastAsia="Times New Roman" w:cstheme="minorHAnsi"/>
          <w:b/>
          <w:bCs/>
        </w:rPr>
        <w:t xml:space="preserve">. </w:t>
      </w:r>
    </w:p>
    <w:bookmarkEnd w:id="2"/>
    <w:bookmarkEnd w:id="3"/>
    <w:p w14:paraId="1199F076" w14:textId="0B5B7E86"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p>
    <w:p w14:paraId="2B50308B" w14:textId="77777777" w:rsidR="000335E5" w:rsidRPr="00B53798" w:rsidRDefault="000335E5" w:rsidP="000335E5">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 xml:space="preserve">use the updated angular scaling procedure in </w:t>
      </w:r>
      <w:r w:rsidRPr="00B53798">
        <w:rPr>
          <w:rFonts w:eastAsia="Times New Roman" w:cstheme="minorHAnsi"/>
          <w:b/>
          <w:bCs/>
        </w:rPr>
        <w:t>TR38.901, version 19.0.0</w:t>
      </w:r>
      <w:r>
        <w:rPr>
          <w:rFonts w:eastAsia="Times New Roman" w:cstheme="minorHAnsi"/>
          <w:b/>
          <w:bCs/>
        </w:rPr>
        <w:t>,</w:t>
      </w:r>
      <w:r w:rsidRPr="00B53798">
        <w:t xml:space="preserve"> </w:t>
      </w:r>
      <w:r w:rsidRPr="00B53798">
        <w:rPr>
          <w:rFonts w:eastAsia="Times New Roman" w:cstheme="minorHAnsi"/>
          <w:b/>
          <w:bCs/>
        </w:rPr>
        <w:t>section 7.7.5.1</w:t>
      </w:r>
      <w:r w:rsidRPr="00B947C4">
        <w:rPr>
          <w:rFonts w:eastAsia="Times New Roman" w:cstheme="minorHAnsi"/>
          <w:b/>
          <w:bCs/>
        </w:rPr>
        <w:t>.</w:t>
      </w:r>
    </w:p>
    <w:p w14:paraId="3E631292" w14:textId="77777777" w:rsidR="000335E5" w:rsidRPr="00614941" w:rsidRDefault="000335E5" w:rsidP="000335E5">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 xml:space="preserve">endorse the draftCR </w:t>
      </w:r>
      <w:r w:rsidRPr="008B382F">
        <w:rPr>
          <w:rFonts w:eastAsia="Times New Roman" w:cstheme="minorHAnsi"/>
          <w:b/>
          <w:bCs/>
        </w:rPr>
        <w:t>R4-2509115</w:t>
      </w:r>
      <w:r>
        <w:rPr>
          <w:rFonts w:eastAsia="Times New Roman" w:cstheme="minorHAnsi"/>
          <w:b/>
          <w:bCs/>
        </w:rPr>
        <w:t xml:space="preserve"> that proposes to introduce a variable to capture the scaled and translated cluster angle</w:t>
      </w:r>
      <w:r w:rsidRPr="00B947C4">
        <w:rPr>
          <w:rFonts w:eastAsia="Times New Roman" w:cstheme="minorHAnsi"/>
          <w:b/>
          <w:bCs/>
        </w:rPr>
        <w:t>.</w:t>
      </w:r>
      <w:r>
        <w:rPr>
          <w:rFonts w:eastAsia="Times New Roman" w:cstheme="minorHAnsi"/>
          <w:b/>
          <w:bCs/>
        </w:rPr>
        <w:t xml:space="preserve"> A mirror CR is submitted to RAN1 for approval.</w:t>
      </w:r>
    </w:p>
    <w:p w14:paraId="79CC4F37" w14:textId="77777777" w:rsidR="000335E5" w:rsidRPr="00A85BE6" w:rsidRDefault="000335E5" w:rsidP="000335E5">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should capture in TR38753 that the latest version of the CDL cluster reduction procedure as submitted to RAN4#116 could result in a reduced CDL table with minor deviations with respect to the one used to generate simulation results, however no impact is expected to the conclusions.</w:t>
      </w:r>
    </w:p>
    <w:p w14:paraId="2E07EB91" w14:textId="77777777" w:rsidR="000335E5" w:rsidRPr="00437CB2" w:rsidRDefault="000335E5" w:rsidP="000335E5">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w:t>
      </w:r>
      <w:r w:rsidRPr="00152484">
        <w:rPr>
          <w:rFonts w:eastAsia="Times New Roman" w:cstheme="minorHAnsi"/>
          <w:b/>
          <w:bCs/>
        </w:rPr>
        <w:t xml:space="preserve">to </w:t>
      </w:r>
      <w:r>
        <w:rPr>
          <w:rFonts w:eastAsia="Times New Roman" w:cstheme="minorHAnsi"/>
          <w:b/>
          <w:bCs/>
        </w:rPr>
        <w:t>capture the qualitative observations included in this sections related to the autocorrelation function of the CDL clusters. In detail, we have observed its long duration and its high value between I/Q components</w:t>
      </w:r>
      <w:r w:rsidRPr="00152484">
        <w:rPr>
          <w:rFonts w:eastAsia="Times New Roman" w:cstheme="minorHAnsi"/>
          <w:b/>
          <w:bCs/>
        </w:rPr>
        <w:t xml:space="preserve">. </w:t>
      </w: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lastRenderedPageBreak/>
        <w:t>References</w:t>
      </w:r>
    </w:p>
    <w:p w14:paraId="745F0891" w14:textId="0D957D53" w:rsidR="00DC1C50" w:rsidRPr="0015380D" w:rsidRDefault="005B74F8" w:rsidP="0015380D">
      <w:pPr>
        <w:rPr>
          <w:rFonts w:eastAsia="Times New Roman" w:cstheme="minorHAnsi"/>
          <w:sz w:val="24"/>
          <w:szCs w:val="24"/>
        </w:rPr>
      </w:pPr>
      <w:r w:rsidRPr="006E1EB5">
        <w:rPr>
          <w:lang w:eastAsia="zh-CN"/>
        </w:rPr>
        <w:t>[</w:t>
      </w:r>
      <w:r w:rsidR="00F743FD">
        <w:rPr>
          <w:lang w:eastAsia="zh-CN"/>
        </w:rPr>
        <w:t>2</w:t>
      </w:r>
      <w:r w:rsidRPr="006E1EB5">
        <w:rPr>
          <w:lang w:eastAsia="zh-CN"/>
        </w:rPr>
        <w:t>]</w:t>
      </w:r>
      <w:r w:rsidR="00927B41" w:rsidRPr="006E1EB5">
        <w:rPr>
          <w:lang w:eastAsia="zh-CN"/>
        </w:rPr>
        <w:t xml:space="preserve"> </w:t>
      </w:r>
      <w:r w:rsidR="00927B41" w:rsidRPr="006E1EB5">
        <w:rPr>
          <w:i/>
          <w:iCs/>
          <w:lang w:eastAsia="zh-CN"/>
        </w:rPr>
        <w:t>“</w:t>
      </w:r>
      <w:r w:rsidR="0015380D" w:rsidRPr="0015380D">
        <w:rPr>
          <w:b/>
          <w:bCs/>
          <w:i/>
          <w:iCs/>
          <w:lang w:eastAsia="zh-CN"/>
        </w:rPr>
        <w:t>R4-2508776 Way Forward for [115][321] NR_SCM</w:t>
      </w:r>
      <w:r w:rsidR="00927B41" w:rsidRPr="006E1EB5">
        <w:rPr>
          <w:i/>
          <w:iCs/>
          <w:lang w:eastAsia="zh-CN"/>
        </w:rPr>
        <w:t xml:space="preserve">”, </w:t>
      </w:r>
      <w:r w:rsidR="00C775A2" w:rsidRPr="006E1EB5">
        <w:rPr>
          <w:lang w:eastAsia="zh-CN"/>
        </w:rPr>
        <w:t>3GPP TSG-RAN WG4 Meeting #11</w:t>
      </w:r>
      <w:r w:rsidR="0015380D">
        <w:rPr>
          <w:lang w:eastAsia="zh-CN"/>
        </w:rPr>
        <w:t>5</w:t>
      </w:r>
    </w:p>
    <w:sectPr w:rsidR="00DC1C50" w:rsidRPr="0015380D"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C1C5" w14:textId="77777777" w:rsidR="00DD5AE1" w:rsidRDefault="00DD5AE1">
      <w:pPr>
        <w:spacing w:after="0" w:line="240" w:lineRule="auto"/>
      </w:pPr>
      <w:r>
        <w:separator/>
      </w:r>
    </w:p>
  </w:endnote>
  <w:endnote w:type="continuationSeparator" w:id="0">
    <w:p w14:paraId="1B7E3FCD" w14:textId="77777777" w:rsidR="00DD5AE1" w:rsidRDefault="00DD5AE1">
      <w:pPr>
        <w:spacing w:after="0" w:line="240" w:lineRule="auto"/>
      </w:pPr>
      <w:r>
        <w:continuationSeparator/>
      </w:r>
    </w:p>
  </w:endnote>
  <w:endnote w:type="continuationNotice" w:id="1">
    <w:p w14:paraId="38A68480" w14:textId="77777777" w:rsidR="00DD5AE1" w:rsidRDefault="00DD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F61F" w14:textId="77777777" w:rsidR="00DD5AE1" w:rsidRDefault="00DD5AE1">
      <w:pPr>
        <w:spacing w:after="0" w:line="240" w:lineRule="auto"/>
      </w:pPr>
      <w:r>
        <w:separator/>
      </w:r>
    </w:p>
  </w:footnote>
  <w:footnote w:type="continuationSeparator" w:id="0">
    <w:p w14:paraId="3AE53F49" w14:textId="77777777" w:rsidR="00DD5AE1" w:rsidRDefault="00DD5AE1">
      <w:pPr>
        <w:spacing w:after="0" w:line="240" w:lineRule="auto"/>
      </w:pPr>
      <w:r>
        <w:continuationSeparator/>
      </w:r>
    </w:p>
  </w:footnote>
  <w:footnote w:type="continuationNotice" w:id="1">
    <w:p w14:paraId="78875C3D" w14:textId="77777777" w:rsidR="00DD5AE1" w:rsidRDefault="00DD5A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A5992"/>
    <w:multiLevelType w:val="multilevel"/>
    <w:tmpl w:val="242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4"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21"/>
  </w:num>
  <w:num w:numId="2" w16cid:durableId="931204953">
    <w:abstractNumId w:val="32"/>
  </w:num>
  <w:num w:numId="3" w16cid:durableId="560822582">
    <w:abstractNumId w:val="35"/>
  </w:num>
  <w:num w:numId="4" w16cid:durableId="2008247555">
    <w:abstractNumId w:val="40"/>
  </w:num>
  <w:num w:numId="5" w16cid:durableId="811797267">
    <w:abstractNumId w:val="15"/>
  </w:num>
  <w:num w:numId="6" w16cid:durableId="1050306330">
    <w:abstractNumId w:val="28"/>
  </w:num>
  <w:num w:numId="7" w16cid:durableId="1986933688">
    <w:abstractNumId w:val="13"/>
  </w:num>
  <w:num w:numId="8" w16cid:durableId="1100488873">
    <w:abstractNumId w:val="18"/>
  </w:num>
  <w:num w:numId="9" w16cid:durableId="2095323162">
    <w:abstractNumId w:val="38"/>
  </w:num>
  <w:num w:numId="10" w16cid:durableId="2037807686">
    <w:abstractNumId w:val="0"/>
  </w:num>
  <w:num w:numId="11" w16cid:durableId="1317144994">
    <w:abstractNumId w:val="24"/>
  </w:num>
  <w:num w:numId="12" w16cid:durableId="437406013">
    <w:abstractNumId w:val="29"/>
  </w:num>
  <w:num w:numId="13" w16cid:durableId="708183368">
    <w:abstractNumId w:val="30"/>
  </w:num>
  <w:num w:numId="14" w16cid:durableId="301735729">
    <w:abstractNumId w:val="8"/>
  </w:num>
  <w:num w:numId="15" w16cid:durableId="1540126573">
    <w:abstractNumId w:val="25"/>
  </w:num>
  <w:num w:numId="16" w16cid:durableId="7103750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7"/>
  </w:num>
  <w:num w:numId="18" w16cid:durableId="2016495456">
    <w:abstractNumId w:val="22"/>
  </w:num>
  <w:num w:numId="19" w16cid:durableId="1819228270">
    <w:abstractNumId w:val="2"/>
  </w:num>
  <w:num w:numId="20" w16cid:durableId="198787013">
    <w:abstractNumId w:val="9"/>
  </w:num>
  <w:num w:numId="21" w16cid:durableId="375087831">
    <w:abstractNumId w:val="1"/>
  </w:num>
  <w:num w:numId="22" w16cid:durableId="772288293">
    <w:abstractNumId w:val="27"/>
  </w:num>
  <w:num w:numId="23" w16cid:durableId="637802965">
    <w:abstractNumId w:val="3"/>
  </w:num>
  <w:num w:numId="24" w16cid:durableId="957221645">
    <w:abstractNumId w:val="19"/>
  </w:num>
  <w:num w:numId="25" w16cid:durableId="1860467593">
    <w:abstractNumId w:val="16"/>
  </w:num>
  <w:num w:numId="26" w16cid:durableId="1938906075">
    <w:abstractNumId w:val="31"/>
  </w:num>
  <w:num w:numId="27" w16cid:durableId="1504584152">
    <w:abstractNumId w:val="6"/>
  </w:num>
  <w:num w:numId="28" w16cid:durableId="1747147222">
    <w:abstractNumId w:val="23"/>
  </w:num>
  <w:num w:numId="29" w16cid:durableId="2015720604">
    <w:abstractNumId w:val="34"/>
  </w:num>
  <w:num w:numId="30" w16cid:durableId="78600627">
    <w:abstractNumId w:val="36"/>
  </w:num>
  <w:num w:numId="31" w16cid:durableId="648025339">
    <w:abstractNumId w:val="11"/>
  </w:num>
  <w:num w:numId="32" w16cid:durableId="400753899">
    <w:abstractNumId w:val="14"/>
  </w:num>
  <w:num w:numId="33" w16cid:durableId="393117120">
    <w:abstractNumId w:val="39"/>
  </w:num>
  <w:num w:numId="34" w16cid:durableId="2045908166">
    <w:abstractNumId w:val="20"/>
  </w:num>
  <w:num w:numId="35" w16cid:durableId="1075594283">
    <w:abstractNumId w:val="37"/>
  </w:num>
  <w:num w:numId="36" w16cid:durableId="1871452722">
    <w:abstractNumId w:val="10"/>
  </w:num>
  <w:num w:numId="37" w16cid:durableId="1817992020">
    <w:abstractNumId w:val="26"/>
  </w:num>
  <w:num w:numId="38" w16cid:durableId="1079332773">
    <w:abstractNumId w:val="5"/>
  </w:num>
  <w:num w:numId="39" w16cid:durableId="1547836221">
    <w:abstractNumId w:val="4"/>
  </w:num>
  <w:num w:numId="40" w16cid:durableId="512959747">
    <w:abstractNumId w:val="7"/>
  </w:num>
  <w:num w:numId="41" w16cid:durableId="1302465030">
    <w:abstractNumId w:val="33"/>
  </w:num>
  <w:num w:numId="42" w16cid:durableId="16006009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2D"/>
    <w:rsid w:val="0003194E"/>
    <w:rsid w:val="00031D5A"/>
    <w:rsid w:val="00032075"/>
    <w:rsid w:val="0003251D"/>
    <w:rsid w:val="000335E5"/>
    <w:rsid w:val="00034B1D"/>
    <w:rsid w:val="00034F52"/>
    <w:rsid w:val="0003626C"/>
    <w:rsid w:val="00040E90"/>
    <w:rsid w:val="00041A59"/>
    <w:rsid w:val="00041C2D"/>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52F9"/>
    <w:rsid w:val="00075757"/>
    <w:rsid w:val="000772FD"/>
    <w:rsid w:val="00080350"/>
    <w:rsid w:val="000807D3"/>
    <w:rsid w:val="00080870"/>
    <w:rsid w:val="0008259A"/>
    <w:rsid w:val="00082DBD"/>
    <w:rsid w:val="00083427"/>
    <w:rsid w:val="00084299"/>
    <w:rsid w:val="0008520E"/>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0F8"/>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62DA"/>
    <w:rsid w:val="00146CE3"/>
    <w:rsid w:val="001477B0"/>
    <w:rsid w:val="001477EE"/>
    <w:rsid w:val="00147D94"/>
    <w:rsid w:val="00151169"/>
    <w:rsid w:val="00151EFE"/>
    <w:rsid w:val="00152484"/>
    <w:rsid w:val="001524D9"/>
    <w:rsid w:val="00152DEA"/>
    <w:rsid w:val="0015380D"/>
    <w:rsid w:val="00154A97"/>
    <w:rsid w:val="001550F8"/>
    <w:rsid w:val="00156149"/>
    <w:rsid w:val="001563E9"/>
    <w:rsid w:val="001567FA"/>
    <w:rsid w:val="00157001"/>
    <w:rsid w:val="001603A8"/>
    <w:rsid w:val="00160CC0"/>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E98"/>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26C0E"/>
    <w:rsid w:val="00227820"/>
    <w:rsid w:val="00230C18"/>
    <w:rsid w:val="002316C3"/>
    <w:rsid w:val="00231D0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76CE"/>
    <w:rsid w:val="002B06B0"/>
    <w:rsid w:val="002B2175"/>
    <w:rsid w:val="002B26A7"/>
    <w:rsid w:val="002B2755"/>
    <w:rsid w:val="002B388E"/>
    <w:rsid w:val="002B449C"/>
    <w:rsid w:val="002B58F1"/>
    <w:rsid w:val="002B700C"/>
    <w:rsid w:val="002C1FC8"/>
    <w:rsid w:val="002C308B"/>
    <w:rsid w:val="002C32F0"/>
    <w:rsid w:val="002C371F"/>
    <w:rsid w:val="002C42C1"/>
    <w:rsid w:val="002C4577"/>
    <w:rsid w:val="002C47A2"/>
    <w:rsid w:val="002C6517"/>
    <w:rsid w:val="002D0C26"/>
    <w:rsid w:val="002D0EB8"/>
    <w:rsid w:val="002D3669"/>
    <w:rsid w:val="002D47A0"/>
    <w:rsid w:val="002D4938"/>
    <w:rsid w:val="002D62C8"/>
    <w:rsid w:val="002D6FC7"/>
    <w:rsid w:val="002E1FE6"/>
    <w:rsid w:val="002E29BA"/>
    <w:rsid w:val="002E4E4D"/>
    <w:rsid w:val="002E4E54"/>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115"/>
    <w:rsid w:val="0032533A"/>
    <w:rsid w:val="00325B25"/>
    <w:rsid w:val="003279C1"/>
    <w:rsid w:val="00327FEC"/>
    <w:rsid w:val="00330089"/>
    <w:rsid w:val="00330BF7"/>
    <w:rsid w:val="0033118C"/>
    <w:rsid w:val="00331B53"/>
    <w:rsid w:val="00331BAF"/>
    <w:rsid w:val="00332538"/>
    <w:rsid w:val="00333C98"/>
    <w:rsid w:val="00334382"/>
    <w:rsid w:val="00334AD2"/>
    <w:rsid w:val="00335073"/>
    <w:rsid w:val="00335182"/>
    <w:rsid w:val="003410B0"/>
    <w:rsid w:val="003411DA"/>
    <w:rsid w:val="00341D9A"/>
    <w:rsid w:val="00343425"/>
    <w:rsid w:val="00344063"/>
    <w:rsid w:val="0034596D"/>
    <w:rsid w:val="00345981"/>
    <w:rsid w:val="003470A2"/>
    <w:rsid w:val="00347D81"/>
    <w:rsid w:val="003504BB"/>
    <w:rsid w:val="0035111D"/>
    <w:rsid w:val="00351721"/>
    <w:rsid w:val="00351AD2"/>
    <w:rsid w:val="00351B3F"/>
    <w:rsid w:val="003521D1"/>
    <w:rsid w:val="003555E9"/>
    <w:rsid w:val="0035662A"/>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D64"/>
    <w:rsid w:val="00396F03"/>
    <w:rsid w:val="00397D96"/>
    <w:rsid w:val="00397E8C"/>
    <w:rsid w:val="003A0679"/>
    <w:rsid w:val="003A1824"/>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C32"/>
    <w:rsid w:val="003D07A6"/>
    <w:rsid w:val="003D0F92"/>
    <w:rsid w:val="003D377E"/>
    <w:rsid w:val="003D3B3C"/>
    <w:rsid w:val="003D3B4A"/>
    <w:rsid w:val="003D4937"/>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BFE"/>
    <w:rsid w:val="003F180B"/>
    <w:rsid w:val="003F1AEB"/>
    <w:rsid w:val="003F2A26"/>
    <w:rsid w:val="003F2AC0"/>
    <w:rsid w:val="003F349C"/>
    <w:rsid w:val="003F3797"/>
    <w:rsid w:val="003F5513"/>
    <w:rsid w:val="003F638F"/>
    <w:rsid w:val="003F6E7D"/>
    <w:rsid w:val="0040026B"/>
    <w:rsid w:val="00401D32"/>
    <w:rsid w:val="00401F1C"/>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7CB2"/>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0908"/>
    <w:rsid w:val="00481F60"/>
    <w:rsid w:val="0048303C"/>
    <w:rsid w:val="00483530"/>
    <w:rsid w:val="004856FD"/>
    <w:rsid w:val="00486BCF"/>
    <w:rsid w:val="004871D2"/>
    <w:rsid w:val="00490842"/>
    <w:rsid w:val="0049316B"/>
    <w:rsid w:val="0049606E"/>
    <w:rsid w:val="00496C36"/>
    <w:rsid w:val="004A25B7"/>
    <w:rsid w:val="004A4CF6"/>
    <w:rsid w:val="004A5B01"/>
    <w:rsid w:val="004A5EF0"/>
    <w:rsid w:val="004A64B2"/>
    <w:rsid w:val="004A7F45"/>
    <w:rsid w:val="004B001A"/>
    <w:rsid w:val="004B0B1E"/>
    <w:rsid w:val="004B0DB6"/>
    <w:rsid w:val="004B36A8"/>
    <w:rsid w:val="004B4CD5"/>
    <w:rsid w:val="004B60BF"/>
    <w:rsid w:val="004B691D"/>
    <w:rsid w:val="004B7786"/>
    <w:rsid w:val="004C01E4"/>
    <w:rsid w:val="004C03D8"/>
    <w:rsid w:val="004C2113"/>
    <w:rsid w:val="004C2206"/>
    <w:rsid w:val="004C3E06"/>
    <w:rsid w:val="004C4168"/>
    <w:rsid w:val="004C4D4F"/>
    <w:rsid w:val="004C4E62"/>
    <w:rsid w:val="004C63B2"/>
    <w:rsid w:val="004C6977"/>
    <w:rsid w:val="004C7B3A"/>
    <w:rsid w:val="004D001B"/>
    <w:rsid w:val="004D0212"/>
    <w:rsid w:val="004D2C5F"/>
    <w:rsid w:val="004D3600"/>
    <w:rsid w:val="004D3C12"/>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DAE"/>
    <w:rsid w:val="004F6334"/>
    <w:rsid w:val="004F6E7A"/>
    <w:rsid w:val="004F6FDA"/>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5BCB"/>
    <w:rsid w:val="00586DF6"/>
    <w:rsid w:val="005872EF"/>
    <w:rsid w:val="0058762F"/>
    <w:rsid w:val="005877D1"/>
    <w:rsid w:val="00587AC9"/>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4941"/>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5371"/>
    <w:rsid w:val="00655D4F"/>
    <w:rsid w:val="006563BA"/>
    <w:rsid w:val="00657BAD"/>
    <w:rsid w:val="00660637"/>
    <w:rsid w:val="006607B3"/>
    <w:rsid w:val="00661A7A"/>
    <w:rsid w:val="00661BE4"/>
    <w:rsid w:val="006627F4"/>
    <w:rsid w:val="006639C3"/>
    <w:rsid w:val="0066492C"/>
    <w:rsid w:val="00664A4A"/>
    <w:rsid w:val="00666033"/>
    <w:rsid w:val="00667644"/>
    <w:rsid w:val="00670060"/>
    <w:rsid w:val="00670917"/>
    <w:rsid w:val="00671E14"/>
    <w:rsid w:val="006749CB"/>
    <w:rsid w:val="006751E8"/>
    <w:rsid w:val="006755B9"/>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E49"/>
    <w:rsid w:val="006E1EB5"/>
    <w:rsid w:val="006E241F"/>
    <w:rsid w:val="006E29FC"/>
    <w:rsid w:val="006E2C40"/>
    <w:rsid w:val="006E3219"/>
    <w:rsid w:val="006E46C8"/>
    <w:rsid w:val="006E5D97"/>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3AD"/>
    <w:rsid w:val="0073340E"/>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7F1A"/>
    <w:rsid w:val="00760265"/>
    <w:rsid w:val="00761619"/>
    <w:rsid w:val="00762E90"/>
    <w:rsid w:val="00764623"/>
    <w:rsid w:val="007665B3"/>
    <w:rsid w:val="0076675B"/>
    <w:rsid w:val="00767043"/>
    <w:rsid w:val="0076715A"/>
    <w:rsid w:val="007676F3"/>
    <w:rsid w:val="00767E14"/>
    <w:rsid w:val="0077044D"/>
    <w:rsid w:val="00770B39"/>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97A"/>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94A"/>
    <w:rsid w:val="007E3419"/>
    <w:rsid w:val="007E4F15"/>
    <w:rsid w:val="007E6054"/>
    <w:rsid w:val="007E631E"/>
    <w:rsid w:val="007E725A"/>
    <w:rsid w:val="007F041A"/>
    <w:rsid w:val="007F151F"/>
    <w:rsid w:val="007F1C89"/>
    <w:rsid w:val="007F1DC4"/>
    <w:rsid w:val="007F3BC2"/>
    <w:rsid w:val="007F57E1"/>
    <w:rsid w:val="007F6394"/>
    <w:rsid w:val="007F75C4"/>
    <w:rsid w:val="00801793"/>
    <w:rsid w:val="00801A7E"/>
    <w:rsid w:val="00802195"/>
    <w:rsid w:val="008028E3"/>
    <w:rsid w:val="00802A80"/>
    <w:rsid w:val="008032F3"/>
    <w:rsid w:val="00804ABC"/>
    <w:rsid w:val="008059E8"/>
    <w:rsid w:val="00806D26"/>
    <w:rsid w:val="008112EF"/>
    <w:rsid w:val="00811E68"/>
    <w:rsid w:val="008120DE"/>
    <w:rsid w:val="0081344D"/>
    <w:rsid w:val="0081359E"/>
    <w:rsid w:val="008142A4"/>
    <w:rsid w:val="00814BB2"/>
    <w:rsid w:val="008176C3"/>
    <w:rsid w:val="0082117B"/>
    <w:rsid w:val="00821F1C"/>
    <w:rsid w:val="0082336B"/>
    <w:rsid w:val="0082454A"/>
    <w:rsid w:val="0082559C"/>
    <w:rsid w:val="00826600"/>
    <w:rsid w:val="00827BAA"/>
    <w:rsid w:val="008303C5"/>
    <w:rsid w:val="00830A10"/>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9F0"/>
    <w:rsid w:val="008D0AF8"/>
    <w:rsid w:val="008D0CE6"/>
    <w:rsid w:val="008D15F8"/>
    <w:rsid w:val="008D2DE2"/>
    <w:rsid w:val="008D320B"/>
    <w:rsid w:val="008D3E72"/>
    <w:rsid w:val="008D3FF7"/>
    <w:rsid w:val="008D44E8"/>
    <w:rsid w:val="008D4FBF"/>
    <w:rsid w:val="008D5970"/>
    <w:rsid w:val="008D5FC3"/>
    <w:rsid w:val="008E1EB5"/>
    <w:rsid w:val="008E21A3"/>
    <w:rsid w:val="008E61B2"/>
    <w:rsid w:val="008E671B"/>
    <w:rsid w:val="008E701C"/>
    <w:rsid w:val="008E7D10"/>
    <w:rsid w:val="008F030D"/>
    <w:rsid w:val="008F0333"/>
    <w:rsid w:val="008F0B72"/>
    <w:rsid w:val="008F340A"/>
    <w:rsid w:val="008F36FF"/>
    <w:rsid w:val="008F3F20"/>
    <w:rsid w:val="008F402F"/>
    <w:rsid w:val="008F56F7"/>
    <w:rsid w:val="008F7905"/>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664C"/>
    <w:rsid w:val="00976F7D"/>
    <w:rsid w:val="00980787"/>
    <w:rsid w:val="009815D0"/>
    <w:rsid w:val="00982020"/>
    <w:rsid w:val="009843BE"/>
    <w:rsid w:val="009854A6"/>
    <w:rsid w:val="00985A00"/>
    <w:rsid w:val="00985F18"/>
    <w:rsid w:val="00987C8C"/>
    <w:rsid w:val="0099069C"/>
    <w:rsid w:val="00990B43"/>
    <w:rsid w:val="00991E62"/>
    <w:rsid w:val="00993060"/>
    <w:rsid w:val="009931C1"/>
    <w:rsid w:val="00994344"/>
    <w:rsid w:val="0099467E"/>
    <w:rsid w:val="00994C9B"/>
    <w:rsid w:val="009950E6"/>
    <w:rsid w:val="009978AF"/>
    <w:rsid w:val="009A0300"/>
    <w:rsid w:val="009A08A2"/>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2568"/>
    <w:rsid w:val="00A443EF"/>
    <w:rsid w:val="00A44E4D"/>
    <w:rsid w:val="00A45D86"/>
    <w:rsid w:val="00A45EDD"/>
    <w:rsid w:val="00A467CC"/>
    <w:rsid w:val="00A46B7F"/>
    <w:rsid w:val="00A46F84"/>
    <w:rsid w:val="00A475AA"/>
    <w:rsid w:val="00A47F0E"/>
    <w:rsid w:val="00A5025F"/>
    <w:rsid w:val="00A50C4E"/>
    <w:rsid w:val="00A51C82"/>
    <w:rsid w:val="00A51E4C"/>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5599"/>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50C9"/>
    <w:rsid w:val="00AD520D"/>
    <w:rsid w:val="00AD5BD3"/>
    <w:rsid w:val="00AD65E3"/>
    <w:rsid w:val="00AE086D"/>
    <w:rsid w:val="00AE22EE"/>
    <w:rsid w:val="00AE2427"/>
    <w:rsid w:val="00AE4253"/>
    <w:rsid w:val="00AE5D7E"/>
    <w:rsid w:val="00AE7F19"/>
    <w:rsid w:val="00AF1271"/>
    <w:rsid w:val="00AF439E"/>
    <w:rsid w:val="00AF452A"/>
    <w:rsid w:val="00AF4A28"/>
    <w:rsid w:val="00AF4AF0"/>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6C8D"/>
    <w:rsid w:val="00B7748B"/>
    <w:rsid w:val="00B774F2"/>
    <w:rsid w:val="00B77D7A"/>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9ED"/>
    <w:rsid w:val="00BA600B"/>
    <w:rsid w:val="00BA6378"/>
    <w:rsid w:val="00BA6C57"/>
    <w:rsid w:val="00BA7321"/>
    <w:rsid w:val="00BA7AA6"/>
    <w:rsid w:val="00BB05E8"/>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5FB4"/>
    <w:rsid w:val="00BF6150"/>
    <w:rsid w:val="00C002D1"/>
    <w:rsid w:val="00C00C59"/>
    <w:rsid w:val="00C01E3C"/>
    <w:rsid w:val="00C02F3F"/>
    <w:rsid w:val="00C03D30"/>
    <w:rsid w:val="00C04D2C"/>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1759"/>
    <w:rsid w:val="00CA4C17"/>
    <w:rsid w:val="00CA4D53"/>
    <w:rsid w:val="00CA4DA1"/>
    <w:rsid w:val="00CA55D9"/>
    <w:rsid w:val="00CA5C6C"/>
    <w:rsid w:val="00CA6CB7"/>
    <w:rsid w:val="00CA771B"/>
    <w:rsid w:val="00CB0675"/>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2C29"/>
    <w:rsid w:val="00D64060"/>
    <w:rsid w:val="00D65D23"/>
    <w:rsid w:val="00D670E8"/>
    <w:rsid w:val="00D67B48"/>
    <w:rsid w:val="00D702F9"/>
    <w:rsid w:val="00D71FC8"/>
    <w:rsid w:val="00D73655"/>
    <w:rsid w:val="00D75E1E"/>
    <w:rsid w:val="00D76A32"/>
    <w:rsid w:val="00D80007"/>
    <w:rsid w:val="00D83947"/>
    <w:rsid w:val="00D840E8"/>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68F"/>
    <w:rsid w:val="00E152CC"/>
    <w:rsid w:val="00E15FB1"/>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43E4"/>
    <w:rsid w:val="00E34A59"/>
    <w:rsid w:val="00E34F29"/>
    <w:rsid w:val="00E354EC"/>
    <w:rsid w:val="00E35825"/>
    <w:rsid w:val="00E358F4"/>
    <w:rsid w:val="00E35C5D"/>
    <w:rsid w:val="00E365DD"/>
    <w:rsid w:val="00E376BB"/>
    <w:rsid w:val="00E37B14"/>
    <w:rsid w:val="00E37BEE"/>
    <w:rsid w:val="00E37EDB"/>
    <w:rsid w:val="00E4005A"/>
    <w:rsid w:val="00E40569"/>
    <w:rsid w:val="00E4087F"/>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B89"/>
    <w:rsid w:val="00E64BA9"/>
    <w:rsid w:val="00E674E2"/>
    <w:rsid w:val="00E67DE7"/>
    <w:rsid w:val="00E7031E"/>
    <w:rsid w:val="00E7129D"/>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4171"/>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14C9"/>
    <w:rsid w:val="00ED2633"/>
    <w:rsid w:val="00ED2B55"/>
    <w:rsid w:val="00ED338B"/>
    <w:rsid w:val="00ED3D9C"/>
    <w:rsid w:val="00ED684C"/>
    <w:rsid w:val="00EE0CB4"/>
    <w:rsid w:val="00EE3593"/>
    <w:rsid w:val="00EE442E"/>
    <w:rsid w:val="00EE4B31"/>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482"/>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23EB"/>
    <w:rsid w:val="00F4333D"/>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7144E"/>
    <w:rsid w:val="00F71496"/>
    <w:rsid w:val="00F72378"/>
    <w:rsid w:val="00F7336C"/>
    <w:rsid w:val="00F7345F"/>
    <w:rsid w:val="00F743FD"/>
    <w:rsid w:val="00F755C0"/>
    <w:rsid w:val="00F75E3A"/>
    <w:rsid w:val="00F76163"/>
    <w:rsid w:val="00F76289"/>
    <w:rsid w:val="00F76294"/>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639"/>
    <w:rsid w:val="00FD273D"/>
    <w:rsid w:val="00FD3F0E"/>
    <w:rsid w:val="00FD4342"/>
    <w:rsid w:val="00FD510B"/>
    <w:rsid w:val="00FD524C"/>
    <w:rsid w:val="00FD58CE"/>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798"/>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3DE09-16F1-4666-AA0D-C02F32475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3.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79263F09-E857-4427-B496-748933BCF41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228</TotalTime>
  <Pages>3</Pages>
  <Words>904</Words>
  <Characters>5157</Characters>
  <Application>Microsoft Office Word</Application>
  <DocSecurity>0</DocSecurity>
  <Lines>42</Lines>
  <Paragraphs>12</Paragraphs>
  <ScaleCrop>false</ScaleCrop>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141</cp:revision>
  <dcterms:created xsi:type="dcterms:W3CDTF">2025-03-28T16:32:00Z</dcterms:created>
  <dcterms:modified xsi:type="dcterms:W3CDTF">2025-08-14T18:31:00Z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